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7C211" w14:textId="77777777" w:rsidR="00DB08DD" w:rsidRDefault="00DB08DD">
      <w:pPr>
        <w:jc w:val="both"/>
        <w:rPr>
          <w:rFonts w:ascii="Open Sans" w:eastAsia="Open Sans" w:hAnsi="Open Sans" w:cs="Open Sans"/>
          <w:b/>
        </w:rPr>
      </w:pPr>
      <w:bookmarkStart w:id="0" w:name="_an1kvmbnj0bs" w:colFirst="0" w:colLast="0"/>
      <w:bookmarkEnd w:id="0"/>
    </w:p>
    <w:p w14:paraId="252CDC7F" w14:textId="77777777" w:rsidR="00DB08DD" w:rsidRDefault="00DB08DD">
      <w:pPr>
        <w:jc w:val="both"/>
        <w:rPr>
          <w:rFonts w:ascii="Open Sans" w:eastAsia="Open Sans" w:hAnsi="Open Sans" w:cs="Open Sans"/>
        </w:rPr>
      </w:pPr>
    </w:p>
    <w:p w14:paraId="4513B134" w14:textId="77777777" w:rsidR="00DB08DD" w:rsidRDefault="00837828">
      <w:pPr>
        <w:jc w:val="center"/>
      </w:pPr>
      <w:r>
        <w:rPr>
          <w:noProof/>
        </w:rPr>
        <w:drawing>
          <wp:inline distT="114300" distB="114300" distL="114300" distR="114300" wp14:anchorId="2109C7E8" wp14:editId="0F46D03F">
            <wp:extent cx="2957513" cy="5352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53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81F328" w14:textId="77777777" w:rsidR="00DB08DD" w:rsidRDefault="00DB08DD">
      <w:pPr>
        <w:rPr>
          <w:rFonts w:ascii="Open Sans" w:eastAsia="Open Sans" w:hAnsi="Open Sans" w:cs="Open Sans"/>
          <w:b/>
          <w:sz w:val="26"/>
          <w:szCs w:val="26"/>
        </w:rPr>
      </w:pPr>
    </w:p>
    <w:p w14:paraId="575A0226" w14:textId="77777777" w:rsidR="00DB08DD" w:rsidRDefault="00837828">
      <w:pPr>
        <w:spacing w:line="240" w:lineRule="auto"/>
        <w:jc w:val="center"/>
        <w:rPr>
          <w:rFonts w:ascii="Open Sans" w:eastAsia="Open Sans" w:hAnsi="Open Sans" w:cs="Open Sans"/>
          <w:b/>
          <w:sz w:val="30"/>
          <w:szCs w:val="30"/>
        </w:rPr>
      </w:pPr>
      <w:r>
        <w:rPr>
          <w:rFonts w:ascii="Open Sans" w:eastAsia="Open Sans" w:hAnsi="Open Sans" w:cs="Open Sans"/>
          <w:b/>
          <w:sz w:val="30"/>
          <w:szCs w:val="30"/>
        </w:rPr>
        <w:t xml:space="preserve">4 tips para librarse del </w:t>
      </w:r>
      <w:r>
        <w:rPr>
          <w:rFonts w:ascii="Open Sans" w:eastAsia="Open Sans" w:hAnsi="Open Sans" w:cs="Open Sans"/>
          <w:b/>
          <w:i/>
          <w:sz w:val="30"/>
          <w:szCs w:val="30"/>
        </w:rPr>
        <w:t>‘holiday burnout</w:t>
      </w:r>
      <w:r>
        <w:rPr>
          <w:rFonts w:ascii="Open Sans" w:eastAsia="Open Sans" w:hAnsi="Open Sans" w:cs="Open Sans"/>
          <w:b/>
          <w:sz w:val="30"/>
          <w:szCs w:val="30"/>
        </w:rPr>
        <w:t>’ y disfrutar tus vacaciones de Semana Santa</w:t>
      </w:r>
    </w:p>
    <w:p w14:paraId="3311439F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385C001B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>Semana Santa está a la vuelta de la esquina, y como pasa en muc</w:t>
      </w:r>
      <w:r>
        <w:rPr>
          <w:rFonts w:ascii="Open Sans" w:eastAsia="Open Sans" w:hAnsi="Open Sans" w:cs="Open Sans"/>
        </w:rPr>
        <w:t>has otras temporadas vacacionales, los días previos a nuestro merecido descanso se vuelven agotadores, el estrés se cuela en la rutina y la jornada se extiende más de lo normal. A este período de ansiedad y tareas acumuladas que anteceden las vacaciones se</w:t>
      </w:r>
      <w:r>
        <w:rPr>
          <w:rFonts w:ascii="Open Sans" w:eastAsia="Open Sans" w:hAnsi="Open Sans" w:cs="Open Sans"/>
        </w:rPr>
        <w:t xml:space="preserve"> le conoce como ‘</w:t>
      </w:r>
      <w:r>
        <w:rPr>
          <w:rFonts w:ascii="Open Sans" w:eastAsia="Open Sans" w:hAnsi="Open Sans" w:cs="Open Sans"/>
          <w:i/>
        </w:rPr>
        <w:t>holiday burnout’.</w:t>
      </w:r>
    </w:p>
    <w:p w14:paraId="3C7CE161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1DDF0A5A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Para los colaboradores, esta etapa es una odisea laboral: tanta carga de trabajo disminuye su productividad y les impide concentrarse en las labores más importantes. “</w:t>
      </w:r>
      <w:r>
        <w:rPr>
          <w:rFonts w:ascii="Open Sans" w:eastAsia="Open Sans" w:hAnsi="Open Sans" w:cs="Open Sans"/>
          <w:i/>
        </w:rPr>
        <w:t>En temporadas como los días previos a Semana Santa, l</w:t>
      </w:r>
      <w:r>
        <w:rPr>
          <w:rFonts w:ascii="Open Sans" w:eastAsia="Open Sans" w:hAnsi="Open Sans" w:cs="Open Sans"/>
          <w:i/>
        </w:rPr>
        <w:t xml:space="preserve">as empresas realizan más ajustes de la cuenta en su dinámica de trabajo, ya sea utilizando más recursos de lo previsto o extendiendo su jornada laboral. Muchas han acudido a la organización, a la colaboración y a flujos de trabajo basados en transparencia </w:t>
      </w:r>
      <w:r>
        <w:rPr>
          <w:rFonts w:ascii="Open Sans" w:eastAsia="Open Sans" w:hAnsi="Open Sans" w:cs="Open Sans"/>
          <w:i/>
        </w:rPr>
        <w:t>a fin de cumplir con sus objetivos antes de tiempo; todo para disfrutar sus vacaciones como más les gusta</w:t>
      </w:r>
      <w:r>
        <w:rPr>
          <w:rFonts w:ascii="Open Sans" w:eastAsia="Open Sans" w:hAnsi="Open Sans" w:cs="Open Sans"/>
        </w:rPr>
        <w:t xml:space="preserve">”, afirma </w:t>
      </w:r>
      <w:r>
        <w:rPr>
          <w:rFonts w:ascii="Open Sans" w:eastAsia="Open Sans" w:hAnsi="Open Sans" w:cs="Open Sans"/>
          <w:b/>
        </w:rPr>
        <w:t xml:space="preserve">Noa Radosh, especialista en localización de Latinoamérica en </w:t>
      </w:r>
      <w:hyperlink r:id="rId6">
        <w:r>
          <w:rPr>
            <w:rFonts w:ascii="Open Sans" w:eastAsia="Open Sans" w:hAnsi="Open Sans" w:cs="Open Sans"/>
            <w:b/>
            <w:color w:val="1155CC"/>
            <w:u w:val="single"/>
          </w:rPr>
          <w:t>monday.com</w:t>
        </w:r>
      </w:hyperlink>
      <w:r>
        <w:rPr>
          <w:rFonts w:ascii="Open Sans" w:eastAsia="Open Sans" w:hAnsi="Open Sans" w:cs="Open Sans"/>
        </w:rPr>
        <w:t>, el Sistema Operativo de trabajo en el que cualquier persona puede crear las herramientas que necesita para realizar sus labores.</w:t>
      </w:r>
    </w:p>
    <w:p w14:paraId="109CD672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6BDB8C48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El problema es más común de lo que se piensa, pues una encuesta de entre 700 mil empleados a nivel global reveló que los niveles de </w:t>
      </w:r>
      <w:r>
        <w:rPr>
          <w:rFonts w:ascii="Open Sans" w:eastAsia="Open Sans" w:hAnsi="Open Sans" w:cs="Open Sans"/>
          <w:i/>
        </w:rPr>
        <w:t>holiday burnout</w:t>
      </w:r>
      <w:r>
        <w:rPr>
          <w:rFonts w:ascii="Open Sans" w:eastAsia="Open Sans" w:hAnsi="Open Sans" w:cs="Open Sans"/>
        </w:rPr>
        <w:t xml:space="preserve"> se </w:t>
      </w:r>
      <w:hyperlink r:id="rId7">
        <w:r>
          <w:rPr>
            <w:rFonts w:ascii="Open Sans" w:eastAsia="Open Sans" w:hAnsi="Open Sans" w:cs="Open Sans"/>
            <w:color w:val="1155CC"/>
            <w:u w:val="single"/>
          </w:rPr>
          <w:t>duplicaron de marzo a abril del</w:t>
        </w:r>
        <w:r>
          <w:rPr>
            <w:rFonts w:ascii="Open Sans" w:eastAsia="Open Sans" w:hAnsi="Open Sans" w:cs="Open Sans"/>
            <w:color w:val="1155CC"/>
            <w:u w:val="single"/>
          </w:rPr>
          <w:t xml:space="preserve"> 2020</w:t>
        </w:r>
      </w:hyperlink>
      <w:r>
        <w:rPr>
          <w:rFonts w:ascii="Open Sans" w:eastAsia="Open Sans" w:hAnsi="Open Sans" w:cs="Open Sans"/>
        </w:rPr>
        <w:t>. Para ello, la especialista comparte 4 tips que pueden ayudar a las personas a crear un flujo de trabajo que evite llegar a este escenario:</w:t>
      </w:r>
    </w:p>
    <w:p w14:paraId="60A1A130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33B1922B" w14:textId="77777777" w:rsidR="00DB08DD" w:rsidRDefault="00837828">
      <w:pPr>
        <w:numPr>
          <w:ilvl w:val="0"/>
          <w:numId w:val="1"/>
        </w:num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Prioriza los objetivos de tu equipo</w:t>
      </w:r>
    </w:p>
    <w:p w14:paraId="3E414C65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Una elevada carga de trabajo puede nublar la visión del equipo respecto a</w:t>
      </w:r>
      <w:r>
        <w:rPr>
          <w:rFonts w:ascii="Open Sans" w:eastAsia="Open Sans" w:hAnsi="Open Sans" w:cs="Open Sans"/>
        </w:rPr>
        <w:t xml:space="preserve"> los objetivos más importantes, lo que puede traer un desequilibrio a nivel organización; es como un efecto dominó. Ante este escenario, Radosh afirma que </w:t>
      </w:r>
      <w:r>
        <w:rPr>
          <w:rFonts w:ascii="Open Sans" w:eastAsia="Open Sans" w:hAnsi="Open Sans" w:cs="Open Sans"/>
          <w:b/>
        </w:rPr>
        <w:t>identificar las tareas esenciales es quizás la habilidad más importante para gestionar el poco tiempo</w:t>
      </w:r>
      <w:r>
        <w:rPr>
          <w:rFonts w:ascii="Open Sans" w:eastAsia="Open Sans" w:hAnsi="Open Sans" w:cs="Open Sans"/>
          <w:b/>
        </w:rPr>
        <w:t xml:space="preserve"> con el que se cuenta. </w:t>
      </w:r>
    </w:p>
    <w:p w14:paraId="6A1C912F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64FAB7C0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“</w:t>
      </w:r>
      <w:r>
        <w:rPr>
          <w:rFonts w:ascii="Open Sans" w:eastAsia="Open Sans" w:hAnsi="Open Sans" w:cs="Open Sans"/>
          <w:i/>
        </w:rPr>
        <w:t>La priorización ayuda a crear cronogramas e hitos para avanzar en un proyecto</w:t>
      </w:r>
      <w:r>
        <w:rPr>
          <w:rFonts w:ascii="Open Sans" w:eastAsia="Open Sans" w:hAnsi="Open Sans" w:cs="Open Sans"/>
        </w:rPr>
        <w:t>”, añade.</w:t>
      </w:r>
    </w:p>
    <w:p w14:paraId="01682E60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14C7C263" w14:textId="77777777" w:rsidR="00DB08DD" w:rsidRDefault="00837828">
      <w:pPr>
        <w:numPr>
          <w:ilvl w:val="0"/>
          <w:numId w:val="1"/>
        </w:num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Transparenta y monitorea el proceso</w:t>
      </w:r>
    </w:p>
    <w:p w14:paraId="4E791B91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Acudir al trabajo colaborativo siempre será fundamental para superar el </w:t>
      </w:r>
      <w:r>
        <w:rPr>
          <w:rFonts w:ascii="Open Sans" w:eastAsia="Open Sans" w:hAnsi="Open Sans" w:cs="Open Sans"/>
          <w:i/>
        </w:rPr>
        <w:t xml:space="preserve">holiday burnout. </w:t>
      </w:r>
      <w:r>
        <w:rPr>
          <w:rFonts w:ascii="Open Sans" w:eastAsia="Open Sans" w:hAnsi="Open Sans" w:cs="Open Sans"/>
        </w:rPr>
        <w:t xml:space="preserve">En este sentido, </w:t>
      </w:r>
      <w:r>
        <w:rPr>
          <w:rFonts w:ascii="Open Sans" w:eastAsia="Open Sans" w:hAnsi="Open Sans" w:cs="Open Sans"/>
        </w:rPr>
        <w:t xml:space="preserve">es fundamental que los líderes de equipo desarrollen flujos de trabajo más </w:t>
      </w:r>
      <w:r>
        <w:rPr>
          <w:rFonts w:ascii="Open Sans" w:eastAsia="Open Sans" w:hAnsi="Open Sans" w:cs="Open Sans"/>
        </w:rPr>
        <w:lastRenderedPageBreak/>
        <w:t xml:space="preserve">ágiles y basados en transparencia, que ayuden a los colaboradores a tomar decisiones más proactivas y que generen mayor impacto en la resolución de proyectos. </w:t>
      </w:r>
    </w:p>
    <w:p w14:paraId="17237996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Asimismo, es fundamen</w:t>
      </w:r>
      <w:r>
        <w:rPr>
          <w:rFonts w:ascii="Open Sans" w:eastAsia="Open Sans" w:hAnsi="Open Sans" w:cs="Open Sans"/>
        </w:rPr>
        <w:t>tal que los líderes cuenten con plataformas para monitorear el proceso y avance de las tareas más importantes, a fin de aprovechar la inteligencia colectiva para terminar cuanto antes los pendientes de todo el equipo.</w:t>
      </w:r>
    </w:p>
    <w:p w14:paraId="46FC1A80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14:paraId="50918461" w14:textId="77777777" w:rsidR="00DB08DD" w:rsidRDefault="00837828">
      <w:pPr>
        <w:numPr>
          <w:ilvl w:val="0"/>
          <w:numId w:val="1"/>
        </w:num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Elabora una ‘fuente única de verdad’</w:t>
      </w:r>
    </w:p>
    <w:p w14:paraId="79905BF2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Al igual que la priorización de objetivos, centralizar toda la información y herramientas en un solo espacio puede agilizar diversos procesos para los equipos de trabajo. Al contar con una única fuente de verdad, se pueden enumerar todas las tareas y respo</w:t>
      </w:r>
      <w:r>
        <w:rPr>
          <w:rFonts w:ascii="Open Sans" w:eastAsia="Open Sans" w:hAnsi="Open Sans" w:cs="Open Sans"/>
        </w:rPr>
        <w:t>nsabilidades, agregar comentarios, etiquetar a otros, publicar actualizaciones de estado, hacer preguntas y realizar un seguimiento de los KPIs; todo en una sola plataforma para agilizar las tareas de mayor impacto.</w:t>
      </w:r>
    </w:p>
    <w:p w14:paraId="32244388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343F928C" w14:textId="77777777" w:rsidR="00DB08DD" w:rsidRDefault="00837828">
      <w:pPr>
        <w:numPr>
          <w:ilvl w:val="0"/>
          <w:numId w:val="1"/>
        </w:num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Automatiza las tareas manuales</w:t>
      </w:r>
    </w:p>
    <w:p w14:paraId="05E5CC0C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Por últi</w:t>
      </w:r>
      <w:r>
        <w:rPr>
          <w:rFonts w:ascii="Open Sans" w:eastAsia="Open Sans" w:hAnsi="Open Sans" w:cs="Open Sans"/>
        </w:rPr>
        <w:t xml:space="preserve">mo, el uso de sistemas para gestionar las tareas más esenciales y el tiempo dedicado a cada una de ellas es sin duda una gran ventaja para deshacerse del </w:t>
      </w:r>
      <w:r>
        <w:rPr>
          <w:rFonts w:ascii="Open Sans" w:eastAsia="Open Sans" w:hAnsi="Open Sans" w:cs="Open Sans"/>
          <w:i/>
        </w:rPr>
        <w:t>burnout</w:t>
      </w:r>
      <w:r>
        <w:rPr>
          <w:rFonts w:ascii="Open Sans" w:eastAsia="Open Sans" w:hAnsi="Open Sans" w:cs="Open Sans"/>
        </w:rPr>
        <w:t>. Al automatizar las labores rutinarias, como el envío de correos de confirmación tras completa</w:t>
      </w:r>
      <w:r>
        <w:rPr>
          <w:rFonts w:ascii="Open Sans" w:eastAsia="Open Sans" w:hAnsi="Open Sans" w:cs="Open Sans"/>
        </w:rPr>
        <w:t xml:space="preserve">r un proyecto, </w:t>
      </w:r>
      <w:r>
        <w:rPr>
          <w:rFonts w:ascii="Open Sans" w:eastAsia="Open Sans" w:hAnsi="Open Sans" w:cs="Open Sans"/>
          <w:b/>
        </w:rPr>
        <w:t>los colaboradores cuentan con más tiempo para dedicarlo a trabajos complejos, y el factor estrés se reduce</w:t>
      </w:r>
      <w:r>
        <w:rPr>
          <w:rFonts w:ascii="Open Sans" w:eastAsia="Open Sans" w:hAnsi="Open Sans" w:cs="Open Sans"/>
        </w:rPr>
        <w:t xml:space="preserve"> en el flujo gracias a una mayor visibilidad en el cumplimiento de los procesos. </w:t>
      </w:r>
    </w:p>
    <w:p w14:paraId="5BD18AE6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10CA8FA5" w14:textId="77777777" w:rsidR="00DB08DD" w:rsidRDefault="00837828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Sin duda, el uso adecuado de la tecnología puede tra</w:t>
      </w:r>
      <w:r>
        <w:rPr>
          <w:rFonts w:ascii="Open Sans" w:eastAsia="Open Sans" w:hAnsi="Open Sans" w:cs="Open Sans"/>
        </w:rPr>
        <w:t xml:space="preserve">er enormes beneficios a las organizaciones, incluso en aspectos tan diferentes como la optimización de la productividad en la rutina diaria o la calidad en los días de descanso de los colaboradores; solo basta acudir a ella para alinear esfuerzos, delegar </w:t>
      </w:r>
      <w:r>
        <w:rPr>
          <w:rFonts w:ascii="Open Sans" w:eastAsia="Open Sans" w:hAnsi="Open Sans" w:cs="Open Sans"/>
        </w:rPr>
        <w:t>tareas estratégicamente e inspirar a los equipos a trabajar en conjunto para lograr cualquier objetivo.</w:t>
      </w:r>
    </w:p>
    <w:p w14:paraId="45F56A9B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14:paraId="7307A8F4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14:paraId="07E98105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14:paraId="24075158" w14:textId="77777777" w:rsidR="00DB08DD" w:rsidRDefault="00DB08DD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sectPr w:rsidR="00DB08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A7209"/>
    <w:multiLevelType w:val="multilevel"/>
    <w:tmpl w:val="2DB285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E71A11"/>
    <w:multiLevelType w:val="multilevel"/>
    <w:tmpl w:val="5A361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DD"/>
    <w:rsid w:val="00837828"/>
    <w:rsid w:val="00D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D2584"/>
  <w15:docId w15:val="{DFC8CD01-DC92-A947-9CC6-013E9651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gerprintforsuccess.com/blog/job-burn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da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MENDEZ JUAREZ SAID JHOEL</cp:lastModifiedBy>
  <cp:revision>2</cp:revision>
  <dcterms:created xsi:type="dcterms:W3CDTF">2021-03-23T15:22:00Z</dcterms:created>
  <dcterms:modified xsi:type="dcterms:W3CDTF">2021-03-23T15:23:00Z</dcterms:modified>
</cp:coreProperties>
</file>